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00CA0" w14:textId="77777777" w:rsidR="003405A6" w:rsidRDefault="003405A6"/>
    <w:p w14:paraId="6E18107D" w14:textId="77777777" w:rsidR="003405A6" w:rsidRDefault="003405A6" w:rsidP="003405A6">
      <w:pPr>
        <w:jc w:val="center"/>
        <w:rPr>
          <w:b/>
          <w:bCs/>
          <w:sz w:val="24"/>
          <w:szCs w:val="24"/>
        </w:rPr>
      </w:pPr>
      <w:r w:rsidRPr="003405A6">
        <w:rPr>
          <w:b/>
          <w:bCs/>
          <w:sz w:val="24"/>
          <w:szCs w:val="24"/>
        </w:rPr>
        <w:t xml:space="preserve">Data do Teste de Conhecimentos Básicos do Curso </w:t>
      </w:r>
      <w:r w:rsidRPr="003405A6">
        <w:rPr>
          <w:b/>
          <w:bCs/>
          <w:sz w:val="24"/>
          <w:szCs w:val="24"/>
        </w:rPr>
        <w:t>Agronomia</w:t>
      </w:r>
      <w:r w:rsidRPr="003405A6">
        <w:rPr>
          <w:b/>
          <w:bCs/>
          <w:sz w:val="24"/>
          <w:szCs w:val="24"/>
        </w:rPr>
        <w:t xml:space="preserve">: 21/11/2022 </w:t>
      </w:r>
    </w:p>
    <w:p w14:paraId="64E1AE6E" w14:textId="78C30EB4" w:rsidR="003405A6" w:rsidRPr="003405A6" w:rsidRDefault="003405A6" w:rsidP="003405A6">
      <w:pPr>
        <w:jc w:val="center"/>
        <w:rPr>
          <w:b/>
          <w:bCs/>
          <w:sz w:val="24"/>
          <w:szCs w:val="24"/>
        </w:rPr>
      </w:pPr>
      <w:r w:rsidRPr="003405A6">
        <w:rPr>
          <w:b/>
          <w:bCs/>
          <w:sz w:val="24"/>
          <w:szCs w:val="24"/>
        </w:rPr>
        <w:t xml:space="preserve">Local: </w:t>
      </w:r>
      <w:r w:rsidRPr="003405A6">
        <w:rPr>
          <w:b/>
          <w:bCs/>
          <w:sz w:val="24"/>
          <w:szCs w:val="24"/>
        </w:rPr>
        <w:t xml:space="preserve">Laboratório Biofábrica </w:t>
      </w:r>
      <w:r w:rsidRPr="003405A6">
        <w:rPr>
          <w:b/>
          <w:bCs/>
          <w:sz w:val="24"/>
          <w:szCs w:val="24"/>
        </w:rPr>
        <w:t>Horário: 1</w:t>
      </w:r>
      <w:r w:rsidRPr="003405A6">
        <w:rPr>
          <w:b/>
          <w:bCs/>
          <w:sz w:val="24"/>
          <w:szCs w:val="24"/>
        </w:rPr>
        <w:t>4</w:t>
      </w:r>
      <w:r w:rsidRPr="003405A6">
        <w:rPr>
          <w:b/>
          <w:bCs/>
          <w:sz w:val="24"/>
          <w:szCs w:val="24"/>
        </w:rPr>
        <w:t>:00 h</w:t>
      </w:r>
    </w:p>
    <w:p w14:paraId="2ECB8BF9" w14:textId="77777777" w:rsidR="003405A6" w:rsidRDefault="003405A6" w:rsidP="003405A6">
      <w:pPr>
        <w:jc w:val="center"/>
        <w:rPr>
          <w:b/>
          <w:bCs/>
          <w:sz w:val="24"/>
          <w:szCs w:val="24"/>
        </w:rPr>
      </w:pPr>
    </w:p>
    <w:p w14:paraId="2AA2BE53" w14:textId="51C5A1A7" w:rsidR="00212A71" w:rsidRDefault="003405A6" w:rsidP="003405A6">
      <w:pPr>
        <w:jc w:val="center"/>
        <w:rPr>
          <w:b/>
          <w:bCs/>
          <w:sz w:val="24"/>
          <w:szCs w:val="24"/>
        </w:rPr>
      </w:pPr>
      <w:r w:rsidRPr="003405A6">
        <w:rPr>
          <w:b/>
          <w:bCs/>
          <w:sz w:val="24"/>
          <w:szCs w:val="24"/>
        </w:rPr>
        <w:t>Pontos para o Teste de Conhecimentos Básicos Processo de Transferência Interna e Externa</w:t>
      </w:r>
      <w:r w:rsidRPr="003405A6">
        <w:rPr>
          <w:b/>
          <w:bCs/>
          <w:sz w:val="24"/>
          <w:szCs w:val="24"/>
        </w:rPr>
        <w:t xml:space="preserve"> </w:t>
      </w:r>
      <w:r w:rsidRPr="003405A6">
        <w:rPr>
          <w:b/>
          <w:bCs/>
          <w:sz w:val="24"/>
          <w:szCs w:val="24"/>
        </w:rPr>
        <w:t>Edital 181/2022</w:t>
      </w:r>
    </w:p>
    <w:p w14:paraId="29501CCF" w14:textId="58F955C3" w:rsidR="003405A6" w:rsidRPr="005C544D" w:rsidRDefault="003405A6" w:rsidP="003405A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5C544D">
        <w:rPr>
          <w:rFonts w:ascii="Times New Roman" w:hAnsi="Times New Roman" w:cs="Times New Roman"/>
          <w:b/>
          <w:bCs/>
          <w:sz w:val="24"/>
          <w:szCs w:val="24"/>
        </w:rPr>
        <w:t>Pontos e Bibliografia para o teste de conhecimento básico:</w:t>
      </w:r>
    </w:p>
    <w:p w14:paraId="74E9B8F7" w14:textId="77777777" w:rsidR="003405A6" w:rsidRPr="00555E2B" w:rsidRDefault="003405A6" w:rsidP="003405A6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55E2B">
        <w:rPr>
          <w:rFonts w:ascii="Times New Roman" w:hAnsi="Times New Roman" w:cs="Times New Roman"/>
          <w:sz w:val="24"/>
          <w:szCs w:val="24"/>
        </w:rPr>
        <w:t>Nomenclatura dos sais (IUPAC)</w:t>
      </w:r>
    </w:p>
    <w:p w14:paraId="4569E30D" w14:textId="77777777" w:rsidR="003405A6" w:rsidRPr="00555E2B" w:rsidRDefault="003405A6" w:rsidP="003405A6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55E2B">
        <w:rPr>
          <w:rFonts w:ascii="Times New Roman" w:hAnsi="Times New Roman" w:cs="Times New Roman"/>
          <w:sz w:val="24"/>
          <w:szCs w:val="24"/>
        </w:rPr>
        <w:t>Organelas celulares</w:t>
      </w:r>
    </w:p>
    <w:p w14:paraId="0A3850C1" w14:textId="77777777" w:rsidR="003405A6" w:rsidRPr="00555E2B" w:rsidRDefault="003405A6" w:rsidP="003405A6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55E2B">
        <w:rPr>
          <w:rFonts w:ascii="Times New Roman" w:hAnsi="Times New Roman" w:cs="Times New Roman"/>
          <w:sz w:val="24"/>
          <w:szCs w:val="24"/>
        </w:rPr>
        <w:t>Células Vegetais: Características</w:t>
      </w:r>
    </w:p>
    <w:p w14:paraId="6EBBB5B1" w14:textId="77777777" w:rsidR="003405A6" w:rsidRPr="00555E2B" w:rsidRDefault="003405A6" w:rsidP="003405A6">
      <w:pPr>
        <w:rPr>
          <w:rFonts w:ascii="Times New Roman" w:hAnsi="Times New Roman" w:cs="Times New Roman"/>
          <w:sz w:val="24"/>
          <w:szCs w:val="24"/>
        </w:rPr>
      </w:pPr>
    </w:p>
    <w:p w14:paraId="3236311A" w14:textId="77777777" w:rsidR="003405A6" w:rsidRPr="00555E2B" w:rsidRDefault="003405A6" w:rsidP="003405A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5E2B">
        <w:rPr>
          <w:rFonts w:ascii="Times New Roman" w:hAnsi="Times New Roman" w:cs="Times New Roman"/>
          <w:b/>
          <w:bCs/>
          <w:sz w:val="24"/>
          <w:szCs w:val="24"/>
        </w:rPr>
        <w:t>Referências:</w:t>
      </w:r>
    </w:p>
    <w:p w14:paraId="64067834" w14:textId="77777777" w:rsidR="003405A6" w:rsidRPr="00555E2B" w:rsidRDefault="003405A6" w:rsidP="003405A6">
      <w:pPr>
        <w:rPr>
          <w:rFonts w:ascii="Times New Roman" w:hAnsi="Times New Roman" w:cs="Times New Roman"/>
          <w:sz w:val="24"/>
          <w:szCs w:val="24"/>
        </w:rPr>
      </w:pPr>
      <w:r w:rsidRPr="00555E2B">
        <w:rPr>
          <w:rFonts w:ascii="Times New Roman" w:hAnsi="Times New Roman" w:cs="Times New Roman"/>
          <w:sz w:val="24"/>
          <w:szCs w:val="24"/>
        </w:rPr>
        <w:t xml:space="preserve">BRADY, J. E.; HAMISTON, G. E. </w:t>
      </w:r>
      <w:r w:rsidRPr="00555E2B">
        <w:rPr>
          <w:rFonts w:ascii="Times New Roman" w:hAnsi="Times New Roman" w:cs="Times New Roman"/>
          <w:b/>
          <w:bCs/>
          <w:sz w:val="24"/>
          <w:szCs w:val="24"/>
        </w:rPr>
        <w:t>Química Geral</w:t>
      </w:r>
      <w:r w:rsidRPr="00555E2B">
        <w:rPr>
          <w:rFonts w:ascii="Times New Roman" w:hAnsi="Times New Roman" w:cs="Times New Roman"/>
          <w:sz w:val="24"/>
          <w:szCs w:val="24"/>
        </w:rPr>
        <w:t>, Ed. Livros Técnicos e Científicos.</w:t>
      </w:r>
    </w:p>
    <w:p w14:paraId="673E40D9" w14:textId="77777777" w:rsidR="003405A6" w:rsidRPr="00555E2B" w:rsidRDefault="003405A6" w:rsidP="003405A6">
      <w:pPr>
        <w:rPr>
          <w:rFonts w:ascii="Times New Roman" w:hAnsi="Times New Roman" w:cs="Times New Roman"/>
          <w:sz w:val="24"/>
          <w:szCs w:val="24"/>
        </w:rPr>
      </w:pPr>
      <w:r w:rsidRPr="00555E2B">
        <w:rPr>
          <w:rFonts w:ascii="Times New Roman" w:hAnsi="Times New Roman" w:cs="Times New Roman"/>
          <w:sz w:val="24"/>
          <w:szCs w:val="24"/>
        </w:rPr>
        <w:t>2008, 2v, 572p.</w:t>
      </w:r>
    </w:p>
    <w:p w14:paraId="5A4ABC7E" w14:textId="77777777" w:rsidR="003405A6" w:rsidRPr="00555E2B" w:rsidRDefault="003405A6" w:rsidP="003405A6">
      <w:pPr>
        <w:rPr>
          <w:rFonts w:ascii="Times New Roman" w:hAnsi="Times New Roman" w:cs="Times New Roman"/>
          <w:sz w:val="24"/>
          <w:szCs w:val="24"/>
        </w:rPr>
      </w:pPr>
      <w:r w:rsidRPr="00555E2B">
        <w:rPr>
          <w:rFonts w:ascii="Times New Roman" w:hAnsi="Times New Roman" w:cs="Times New Roman"/>
          <w:sz w:val="24"/>
          <w:szCs w:val="24"/>
        </w:rPr>
        <w:t xml:space="preserve">KOTZ, J. C., </w:t>
      </w:r>
      <w:r w:rsidRPr="00555E2B">
        <w:rPr>
          <w:rFonts w:ascii="Times New Roman" w:hAnsi="Times New Roman" w:cs="Times New Roman"/>
          <w:b/>
          <w:bCs/>
          <w:sz w:val="24"/>
          <w:szCs w:val="24"/>
        </w:rPr>
        <w:t>Química Geral e Reações Químicas</w:t>
      </w:r>
      <w:r w:rsidRPr="00555E2B">
        <w:rPr>
          <w:rFonts w:ascii="Times New Roman" w:hAnsi="Times New Roman" w:cs="Times New Roman"/>
          <w:sz w:val="24"/>
          <w:szCs w:val="24"/>
        </w:rPr>
        <w:t xml:space="preserve">, 5ª Ed. São Paulo: Pioneira </w:t>
      </w:r>
      <w:proofErr w:type="spellStart"/>
      <w:r w:rsidRPr="00555E2B">
        <w:rPr>
          <w:rFonts w:ascii="Times New Roman" w:hAnsi="Times New Roman" w:cs="Times New Roman"/>
          <w:sz w:val="24"/>
          <w:szCs w:val="24"/>
        </w:rPr>
        <w:t>Thonson</w:t>
      </w:r>
      <w:proofErr w:type="spellEnd"/>
    </w:p>
    <w:p w14:paraId="015CBE69" w14:textId="30BF4231" w:rsidR="003405A6" w:rsidRPr="00555E2B" w:rsidRDefault="003405A6" w:rsidP="003405A6">
      <w:pPr>
        <w:rPr>
          <w:rFonts w:ascii="Times New Roman" w:hAnsi="Times New Roman" w:cs="Times New Roman"/>
          <w:sz w:val="24"/>
          <w:szCs w:val="24"/>
        </w:rPr>
      </w:pPr>
      <w:r w:rsidRPr="00555E2B">
        <w:rPr>
          <w:rFonts w:ascii="Times New Roman" w:hAnsi="Times New Roman" w:cs="Times New Roman"/>
          <w:sz w:val="24"/>
          <w:szCs w:val="24"/>
        </w:rPr>
        <w:t>Learning, 2005, 473p.</w:t>
      </w:r>
    </w:p>
    <w:p w14:paraId="5E0165A9" w14:textId="77777777" w:rsidR="003405A6" w:rsidRPr="00555E2B" w:rsidRDefault="003405A6" w:rsidP="003405A6">
      <w:pPr>
        <w:rPr>
          <w:rFonts w:ascii="Times New Roman" w:hAnsi="Times New Roman" w:cs="Times New Roman"/>
          <w:sz w:val="24"/>
          <w:szCs w:val="24"/>
        </w:rPr>
      </w:pPr>
      <w:r w:rsidRPr="00555E2B">
        <w:rPr>
          <w:rFonts w:ascii="Times New Roman" w:hAnsi="Times New Roman" w:cs="Times New Roman"/>
          <w:sz w:val="24"/>
          <w:szCs w:val="24"/>
        </w:rPr>
        <w:t>ALBERTS, B.; BRAY, D.; JOHNSON, A.; LEWIS, J.; RAFF, M.; ROBERTS, K.; WALTER, P</w:t>
      </w:r>
      <w:r w:rsidRPr="00555E2B">
        <w:rPr>
          <w:rFonts w:ascii="Times New Roman" w:hAnsi="Times New Roman" w:cs="Times New Roman"/>
          <w:b/>
          <w:bCs/>
          <w:sz w:val="24"/>
          <w:szCs w:val="24"/>
        </w:rPr>
        <w:t>. Fundamentos de Biologia Celular</w:t>
      </w:r>
      <w:r w:rsidRPr="00555E2B">
        <w:rPr>
          <w:rFonts w:ascii="Times New Roman" w:hAnsi="Times New Roman" w:cs="Times New Roman"/>
          <w:sz w:val="24"/>
          <w:szCs w:val="24"/>
        </w:rPr>
        <w:t xml:space="preserve">. 2 ed. São Paulo: Artes Médicas, 2006. 757p. </w:t>
      </w:r>
    </w:p>
    <w:p w14:paraId="76A5F05A" w14:textId="77777777" w:rsidR="003405A6" w:rsidRPr="00555E2B" w:rsidRDefault="003405A6" w:rsidP="003405A6">
      <w:pPr>
        <w:rPr>
          <w:rFonts w:ascii="Times New Roman" w:hAnsi="Times New Roman" w:cs="Times New Roman"/>
          <w:sz w:val="24"/>
          <w:szCs w:val="24"/>
        </w:rPr>
      </w:pPr>
      <w:r w:rsidRPr="00555E2B">
        <w:rPr>
          <w:rFonts w:ascii="Times New Roman" w:hAnsi="Times New Roman" w:cs="Times New Roman"/>
          <w:sz w:val="24"/>
          <w:szCs w:val="24"/>
        </w:rPr>
        <w:t xml:space="preserve">CARVALHO, H. F.; RECCO-PIMENTEL, S. M. A célula 2007. 2 ed. São Paulo: Manole, 2007. 380p. COOPER, G. M. </w:t>
      </w:r>
      <w:r w:rsidRPr="00555E2B">
        <w:rPr>
          <w:rFonts w:ascii="Times New Roman" w:hAnsi="Times New Roman" w:cs="Times New Roman"/>
          <w:b/>
          <w:bCs/>
          <w:sz w:val="24"/>
          <w:szCs w:val="24"/>
        </w:rPr>
        <w:t>A célula: uma abordagem molecular</w:t>
      </w:r>
      <w:r w:rsidRPr="00555E2B">
        <w:rPr>
          <w:rFonts w:ascii="Times New Roman" w:hAnsi="Times New Roman" w:cs="Times New Roman"/>
          <w:sz w:val="24"/>
          <w:szCs w:val="24"/>
        </w:rPr>
        <w:t>. 2 ed. Porto Alegre: Artmed. 2001. 712p.</w:t>
      </w:r>
    </w:p>
    <w:p w14:paraId="570297B1" w14:textId="77777777" w:rsidR="003405A6" w:rsidRDefault="003405A6" w:rsidP="003405A6">
      <w:r>
        <w:t xml:space="preserve">MAILLET, M. </w:t>
      </w:r>
      <w:r w:rsidRPr="00555E2B">
        <w:rPr>
          <w:b/>
          <w:bCs/>
        </w:rPr>
        <w:t>Biologia Celular</w:t>
      </w:r>
      <w:r>
        <w:t>. Petrópolis: Masson, 1982. 261p.</w:t>
      </w:r>
    </w:p>
    <w:p w14:paraId="25D76779" w14:textId="77777777" w:rsidR="003405A6" w:rsidRPr="003405A6" w:rsidRDefault="003405A6" w:rsidP="003405A6">
      <w:pPr>
        <w:jc w:val="center"/>
        <w:rPr>
          <w:sz w:val="24"/>
          <w:szCs w:val="24"/>
        </w:rPr>
      </w:pPr>
    </w:p>
    <w:sectPr w:rsidR="003405A6" w:rsidRPr="003405A6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711C7" w14:textId="77777777" w:rsidR="00543F70" w:rsidRDefault="00543F70" w:rsidP="00342439">
      <w:pPr>
        <w:spacing w:after="0" w:line="240" w:lineRule="auto"/>
      </w:pPr>
      <w:r>
        <w:separator/>
      </w:r>
    </w:p>
  </w:endnote>
  <w:endnote w:type="continuationSeparator" w:id="0">
    <w:p w14:paraId="7C880F03" w14:textId="77777777" w:rsidR="00543F70" w:rsidRDefault="00543F70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E4016" w14:textId="77777777" w:rsidR="003B4CAE" w:rsidRDefault="003B4CAE">
    <w:pPr>
      <w:pStyle w:val="Rodap"/>
    </w:pPr>
  </w:p>
  <w:p w14:paraId="0A9D4597" w14:textId="28B0B3E2" w:rsidR="003B4CAE" w:rsidRDefault="003B4CAE">
    <w:pPr>
      <w:pStyle w:val="Rodap"/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F767B6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871273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871273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</w:t>
    </w:r>
    <w:proofErr w:type="gram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0B0D15"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0B0D15"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F767B6">
      <w:rPr>
        <w:rFonts w:ascii="Times New Roman" w:hAnsi="Times New Roman" w:cs="Times New Roman"/>
        <w:color w:val="808080" w:themeColor="background1" w:themeShade="80"/>
        <w:sz w:val="18"/>
        <w:szCs w:val="18"/>
      </w:rPr>
      <w:t>42</w:t>
    </w:r>
    <w:r w:rsidR="001470C2">
      <w:rPr>
        <w:rFonts w:ascii="Times New Roman" w:hAnsi="Times New Roman" w:cs="Times New Roman"/>
        <w:color w:val="808080" w:themeColor="background1" w:themeShade="80"/>
        <w:sz w:val="18"/>
        <w:szCs w:val="18"/>
      </w:rPr>
      <w:t>4</w:t>
    </w:r>
    <w:r w:rsidR="000B0D15"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1470C2">
      <w:rPr>
        <w:rFonts w:ascii="Times New Roman" w:hAnsi="Times New Roman" w:cs="Times New Roman"/>
        <w:color w:val="808080" w:themeColor="background1" w:themeShade="80"/>
        <w:sz w:val="18"/>
        <w:szCs w:val="18"/>
      </w:rPr>
      <w:t>8675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58397A">
      <w:rPr>
        <w:rFonts w:ascii="Times New Roman" w:hAnsi="Times New Roman" w:cs="Times New Roman"/>
        <w:color w:val="808080" w:themeColor="background1" w:themeShade="80"/>
        <w:sz w:val="18"/>
        <w:szCs w:val="18"/>
      </w:rPr>
      <w:t>c</w:t>
    </w:r>
    <w:r w:rsidR="001470C2">
      <w:rPr>
        <w:rFonts w:ascii="Times New Roman" w:hAnsi="Times New Roman" w:cs="Times New Roman"/>
        <w:color w:val="808080" w:themeColor="background1" w:themeShade="80"/>
        <w:sz w:val="18"/>
        <w:szCs w:val="18"/>
      </w:rPr>
      <w:t>ol.agronomia</w:t>
    </w:r>
    <w:hyperlink r:id="rId1" w:history="1">
      <w:r w:rsidRPr="008B5A86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</w:hyperlink>
    <w:r w:rsidR="000771EF">
      <w:rPr>
        <w:rStyle w:val="Hyperlink"/>
        <w:rFonts w:ascii="Times New Roman" w:hAnsi="Times New Roman" w:cs="Times New Roman"/>
        <w:color w:val="808080" w:themeColor="background1" w:themeShade="80"/>
        <w:sz w:val="18"/>
        <w:szCs w:val="18"/>
        <w:u w:val="none"/>
      </w:rPr>
      <w:t>uesb.edu.br</w:t>
    </w:r>
  </w:p>
  <w:p w14:paraId="4E837A03" w14:textId="77777777" w:rsidR="00342439" w:rsidRDefault="003B4CAE">
    <w:pPr>
      <w:pStyle w:val="Rodap"/>
    </w:pPr>
    <w:r>
      <w:rPr>
        <w:noProof/>
        <w:lang w:eastAsia="pt-BR"/>
      </w:rPr>
      <w:drawing>
        <wp:inline distT="0" distB="0" distL="0" distR="0" wp14:anchorId="7A8B7F8B" wp14:editId="54A8E304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25D12" w14:textId="77777777" w:rsidR="00543F70" w:rsidRDefault="00543F70" w:rsidP="00342439">
      <w:pPr>
        <w:spacing w:after="0" w:line="240" w:lineRule="auto"/>
      </w:pPr>
      <w:r>
        <w:separator/>
      </w:r>
    </w:p>
  </w:footnote>
  <w:footnote w:type="continuationSeparator" w:id="0">
    <w:p w14:paraId="1FE71F26" w14:textId="77777777" w:rsidR="00543F70" w:rsidRDefault="00543F70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C940A" w14:textId="77777777" w:rsidR="00B96F02" w:rsidRDefault="00543F70">
    <w:pPr>
      <w:pStyle w:val="Cabealho"/>
    </w:pPr>
    <w:r>
      <w:rPr>
        <w:noProof/>
        <w:lang w:eastAsia="pt-BR"/>
      </w:rPr>
      <w:pict w14:anchorId="0E7152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5BAA6" w14:textId="77777777" w:rsidR="005E265A" w:rsidRDefault="001470C2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inline distT="0" distB="0" distL="0" distR="0" wp14:anchorId="2C85282E" wp14:editId="0B632729">
          <wp:extent cx="5400040" cy="737235"/>
          <wp:effectExtent l="19050" t="0" r="0" b="0"/>
          <wp:docPr id="3" name="Imagem 2" descr="timbrado_Agronom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Agronom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737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7EA5" w:rsidRPr="00A87EA5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75E1F714" wp14:editId="78D0BA64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B46665E" w14:textId="77777777" w:rsidR="00B34BEB" w:rsidRDefault="00B34BEB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56D20BEC" w14:textId="77777777" w:rsidR="003B4CAE" w:rsidRPr="008B5A86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53204C9A" w14:textId="77777777" w:rsidR="003B4CAE" w:rsidRPr="008B5A86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1927910E" w14:textId="77777777" w:rsidR="003B4CAE" w:rsidRPr="008B5A86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40770" w14:textId="77777777" w:rsidR="00B96F02" w:rsidRDefault="00543F70">
    <w:pPr>
      <w:pStyle w:val="Cabealho"/>
    </w:pPr>
    <w:r>
      <w:rPr>
        <w:noProof/>
        <w:lang w:eastAsia="pt-BR"/>
      </w:rPr>
      <w:pict w14:anchorId="6E1A0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4C70"/>
    <w:multiLevelType w:val="hybridMultilevel"/>
    <w:tmpl w:val="52306E8E"/>
    <w:lvl w:ilvl="0" w:tplc="0416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439"/>
    <w:rsid w:val="000225ED"/>
    <w:rsid w:val="0002308F"/>
    <w:rsid w:val="00036E00"/>
    <w:rsid w:val="000678FC"/>
    <w:rsid w:val="000741C0"/>
    <w:rsid w:val="000771EF"/>
    <w:rsid w:val="000B0D15"/>
    <w:rsid w:val="000E0B1E"/>
    <w:rsid w:val="000F2B7D"/>
    <w:rsid w:val="00141279"/>
    <w:rsid w:val="001470C2"/>
    <w:rsid w:val="001716B9"/>
    <w:rsid w:val="00212A71"/>
    <w:rsid w:val="002169AA"/>
    <w:rsid w:val="0026057A"/>
    <w:rsid w:val="00264CF0"/>
    <w:rsid w:val="002E37AD"/>
    <w:rsid w:val="003405A6"/>
    <w:rsid w:val="00342439"/>
    <w:rsid w:val="00344039"/>
    <w:rsid w:val="003B4CAE"/>
    <w:rsid w:val="003C5F6A"/>
    <w:rsid w:val="003D64CD"/>
    <w:rsid w:val="003F5E0D"/>
    <w:rsid w:val="00434E76"/>
    <w:rsid w:val="00441608"/>
    <w:rsid w:val="00452BDA"/>
    <w:rsid w:val="00532714"/>
    <w:rsid w:val="00533832"/>
    <w:rsid w:val="00543F70"/>
    <w:rsid w:val="00563B8E"/>
    <w:rsid w:val="0058397A"/>
    <w:rsid w:val="005C2F7E"/>
    <w:rsid w:val="005D04B2"/>
    <w:rsid w:val="005E265A"/>
    <w:rsid w:val="0060468A"/>
    <w:rsid w:val="006063AA"/>
    <w:rsid w:val="006141B1"/>
    <w:rsid w:val="00692323"/>
    <w:rsid w:val="00710A8F"/>
    <w:rsid w:val="00744BEF"/>
    <w:rsid w:val="0074527E"/>
    <w:rsid w:val="00755714"/>
    <w:rsid w:val="00783484"/>
    <w:rsid w:val="007B5F94"/>
    <w:rsid w:val="007D2778"/>
    <w:rsid w:val="007F73CF"/>
    <w:rsid w:val="0080089E"/>
    <w:rsid w:val="00824493"/>
    <w:rsid w:val="00871273"/>
    <w:rsid w:val="00884C41"/>
    <w:rsid w:val="008B5A86"/>
    <w:rsid w:val="00927FCA"/>
    <w:rsid w:val="009311D1"/>
    <w:rsid w:val="00933D2D"/>
    <w:rsid w:val="0094081E"/>
    <w:rsid w:val="009C326D"/>
    <w:rsid w:val="009C406A"/>
    <w:rsid w:val="00A43DEF"/>
    <w:rsid w:val="00A87EA5"/>
    <w:rsid w:val="00AB6E7E"/>
    <w:rsid w:val="00B20063"/>
    <w:rsid w:val="00B276DE"/>
    <w:rsid w:val="00B34BEB"/>
    <w:rsid w:val="00B96F02"/>
    <w:rsid w:val="00BA63A3"/>
    <w:rsid w:val="00BD6D01"/>
    <w:rsid w:val="00C02DF1"/>
    <w:rsid w:val="00C11C5D"/>
    <w:rsid w:val="00C139A9"/>
    <w:rsid w:val="00C35890"/>
    <w:rsid w:val="00C8613C"/>
    <w:rsid w:val="00DE6C16"/>
    <w:rsid w:val="00E15F80"/>
    <w:rsid w:val="00E56937"/>
    <w:rsid w:val="00E6737D"/>
    <w:rsid w:val="00E812ED"/>
    <w:rsid w:val="00EE0160"/>
    <w:rsid w:val="00F25591"/>
    <w:rsid w:val="00F264D5"/>
    <w:rsid w:val="00F344DE"/>
    <w:rsid w:val="00F6751A"/>
    <w:rsid w:val="00F767B6"/>
    <w:rsid w:val="00FC249D"/>
    <w:rsid w:val="00FD03E4"/>
    <w:rsid w:val="00FE2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B86DC2C"/>
  <w15:docId w15:val="{29D9C24D-0FFD-4DC0-AD14-ED43F4846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C326D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nhideWhenUsed/>
    <w:rsid w:val="003B4CAE"/>
    <w:rPr>
      <w:color w:val="0000FF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9C326D"/>
    <w:rPr>
      <w:rFonts w:ascii="Calibri" w:eastAsia="Calibri" w:hAnsi="Calibri" w:cs="Calibri"/>
      <w:b/>
      <w:sz w:val="24"/>
      <w:szCs w:val="24"/>
      <w:lang w:eastAsia="pt-BR"/>
    </w:rPr>
  </w:style>
  <w:style w:type="paragraph" w:customStyle="1" w:styleId="tabelacatalogo">
    <w:name w:val="tabela catalogo"/>
    <w:basedOn w:val="Normal"/>
    <w:next w:val="Normal"/>
    <w:rsid w:val="009C326D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spacing w:after="0" w:line="240" w:lineRule="auto"/>
      <w:ind w:firstLine="113"/>
      <w:jc w:val="both"/>
    </w:pPr>
    <w:rPr>
      <w:rFonts w:ascii="Arial" w:eastAsia="Times New Roman" w:hAnsi="Arial" w:cs="Times New Roman"/>
      <w:snapToGrid w:val="0"/>
      <w:sz w:val="18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E812ED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3405A6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Alcebíades  Rebouças</cp:lastModifiedBy>
  <cp:revision>2</cp:revision>
  <dcterms:created xsi:type="dcterms:W3CDTF">2022-10-19T12:52:00Z</dcterms:created>
  <dcterms:modified xsi:type="dcterms:W3CDTF">2022-10-19T12:52:00Z</dcterms:modified>
</cp:coreProperties>
</file>