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EDITAL DE CONVOCAÇÃO DE ELEIÇÃO</w:t>
      </w:r>
    </w:p>
    <w:p>
      <w:pPr>
        <w:pStyle w:val="Corpodotexto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rpodotexto"/>
        <w:ind w:left="29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Nos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termos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Regimento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Eleitoral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aprovado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pela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Plenária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Departamento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História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em </w:t>
      </w:r>
      <w:r>
        <w:rPr>
          <w:rFonts w:cs="Times New Roman" w:ascii="Times New Roman" w:hAnsi="Times New Roman"/>
          <w:b/>
          <w:sz w:val="24"/>
          <w:szCs w:val="24"/>
        </w:rPr>
        <w:t>12 de setembro de 2023</w:t>
      </w:r>
      <w:r>
        <w:rPr>
          <w:rFonts w:cs="Times New Roman" w:ascii="Times New Roman" w:hAnsi="Times New Roman"/>
          <w:sz w:val="24"/>
          <w:szCs w:val="24"/>
        </w:rPr>
        <w:t>, a Comissão Eleitoral resolve:</w:t>
      </w:r>
    </w:p>
    <w:p>
      <w:pPr>
        <w:pStyle w:val="Corpodo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0" w:leader="none"/>
        </w:tabs>
        <w:ind w:left="640" w:right="109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Fica convocada a Eleição para Diretoria do Departamento de História para o </w:t>
      </w:r>
      <w:r>
        <w:rPr>
          <w:rFonts w:cs="Times New Roman" w:ascii="Times New Roman" w:hAnsi="Times New Roman"/>
          <w:b/>
          <w:sz w:val="24"/>
          <w:szCs w:val="24"/>
        </w:rPr>
        <w:t>Biênio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2</w:t>
      </w:r>
      <w:r>
        <w:rPr>
          <w:rFonts w:cs="Times New Roman" w:ascii="Times New Roman" w:hAnsi="Times New Roman"/>
          <w:b/>
          <w:sz w:val="24"/>
          <w:szCs w:val="24"/>
        </w:rPr>
        <w:t>023/2025;</w:t>
      </w:r>
    </w:p>
    <w:p>
      <w:pPr>
        <w:pStyle w:val="Corpodotexto"/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0" w:leader="none"/>
        </w:tabs>
        <w:ind w:left="640" w:right="108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Fica estabelecido como período para registro de chapas indicando candidatos para os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cargos de Diretor(a) e Vice-Diretor(a) do DH os dias </w:t>
      </w:r>
      <w:r>
        <w:rPr>
          <w:rFonts w:cs="Times New Roman" w:ascii="Times New Roman" w:hAnsi="Times New Roman"/>
          <w:b/>
          <w:sz w:val="24"/>
          <w:szCs w:val="24"/>
        </w:rPr>
        <w:t xml:space="preserve">02/10/2023 a 05/10/2023; </w:t>
      </w:r>
    </w:p>
    <w:p>
      <w:pPr>
        <w:pStyle w:val="Corpodotexto"/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0" w:leader="none"/>
        </w:tabs>
        <w:ind w:left="640" w:right="109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registro das candidaturas será feito via e-mail, enviado para  </w:t>
      </w:r>
      <w:r>
        <w:rPr>
          <w:rFonts w:cs="Times New Roman" w:ascii="Times New Roman" w:hAnsi="Times New Roman"/>
          <w:color w:val="0000FF"/>
          <w:sz w:val="24"/>
          <w:szCs w:val="24"/>
        </w:rPr>
        <w:t xml:space="preserve"> </w:t>
      </w:r>
      <w:hyperlink r:id="rId2">
        <w:r>
          <w:rPr>
            <w:rFonts w:cs="Times New Roman" w:ascii="Times New Roman" w:hAnsi="Times New Roman"/>
            <w:color w:val="0000FF"/>
            <w:sz w:val="24"/>
            <w:szCs w:val="24"/>
            <w:u w:val="single" w:color="0000FF"/>
          </w:rPr>
          <w:t>dh@uesb.edu.br</w:t>
        </w:r>
      </w:hyperlink>
      <w:r>
        <w:rPr>
          <w:rFonts w:cs="Times New Roman" w:ascii="Times New Roman" w:hAnsi="Times New Roman"/>
          <w:sz w:val="24"/>
          <w:szCs w:val="24"/>
        </w:rPr>
        <w:t>, ou presencial em Att.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da Comissão Eleitoral do Departamento de História. </w:t>
      </w:r>
      <w:r>
        <w:rPr>
          <w:rFonts w:cs="Times New Roman" w:ascii="Times New Roman" w:hAnsi="Times New Roman"/>
          <w:b/>
          <w:sz w:val="24"/>
          <w:szCs w:val="24"/>
        </w:rPr>
        <w:t>Encerrando-se o prazo às 18 horas do dia 06/10/2023;</w:t>
      </w:r>
    </w:p>
    <w:p>
      <w:pPr>
        <w:pStyle w:val="Corpodotexto"/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período de campanha será entre os dias </w:t>
      </w:r>
      <w:r>
        <w:rPr>
          <w:rFonts w:cs="Times New Roman" w:ascii="Times New Roman" w:hAnsi="Times New Roman"/>
          <w:b/>
          <w:sz w:val="24"/>
          <w:szCs w:val="24"/>
        </w:rPr>
        <w:t>09 de outubro e 13 de outubro de 2023;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</w:p>
    <w:p>
      <w:pPr>
        <w:pStyle w:val="Corpodotexto"/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0" w:leader="none"/>
        </w:tabs>
        <w:ind w:left="640" w:right="1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Eleição realizar-se-á no dia </w:t>
      </w:r>
      <w:r>
        <w:rPr>
          <w:rFonts w:cs="Times New Roman" w:ascii="Times New Roman" w:hAnsi="Times New Roman"/>
          <w:b/>
          <w:sz w:val="24"/>
          <w:szCs w:val="24"/>
        </w:rPr>
        <w:t>16 de outubro de 2023</w:t>
      </w:r>
      <w:r>
        <w:rPr>
          <w:rFonts w:cs="Times New Roman" w:ascii="Times New Roman" w:hAnsi="Times New Roman"/>
          <w:sz w:val="24"/>
          <w:szCs w:val="24"/>
        </w:rPr>
        <w:t xml:space="preserve">, encerrando-se às </w:t>
      </w:r>
      <w:r>
        <w:rPr>
          <w:rFonts w:cs="Times New Roman" w:ascii="Times New Roman" w:hAnsi="Times New Roman"/>
          <w:b/>
          <w:sz w:val="24"/>
          <w:szCs w:val="24"/>
        </w:rPr>
        <w:t>20h</w:t>
      </w:r>
      <w:r>
        <w:rPr>
          <w:rFonts w:cs="Times New Roman" w:ascii="Times New Roman" w:hAnsi="Times New Roman"/>
          <w:sz w:val="24"/>
          <w:szCs w:val="24"/>
        </w:rPr>
        <w:t xml:space="preserve"> com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apuração logo após o encerramento do processo de votação;</w:t>
      </w:r>
    </w:p>
    <w:p>
      <w:pPr>
        <w:pStyle w:val="Corpodotexto"/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período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recursos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será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entre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dias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>17 a 18 de outubro de 2023,</w:t>
      </w:r>
      <w:r>
        <w:rPr>
          <w:rFonts w:cs="Times New Roman" w:ascii="Times New Roman" w:hAnsi="Times New Roman"/>
          <w:b/>
          <w:color w:val="FF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encerrando-se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às</w:t>
      </w:r>
      <w:r>
        <w:rPr>
          <w:rFonts w:cs="Times New Roman" w:ascii="Times New Roman" w:hAnsi="Times New Roman"/>
          <w:b/>
          <w:sz w:val="24"/>
          <w:szCs w:val="24"/>
        </w:rPr>
        <w:t xml:space="preserve"> 18h </w:t>
      </w:r>
      <w:r>
        <w:rPr>
          <w:rFonts w:cs="Times New Roman" w:ascii="Times New Roman" w:hAnsi="Times New Roman"/>
          <w:sz w:val="24"/>
          <w:szCs w:val="24"/>
        </w:rPr>
        <w:t xml:space="preserve">com homologação pela Comissão Eleitoral no dia </w:t>
      </w:r>
      <w:r>
        <w:rPr>
          <w:rFonts w:cs="Times New Roman" w:ascii="Times New Roman" w:hAnsi="Times New Roman"/>
          <w:b/>
          <w:sz w:val="24"/>
          <w:szCs w:val="24"/>
        </w:rPr>
        <w:t>18 de outubrode 2023.</w:t>
      </w:r>
    </w:p>
    <w:p>
      <w:pPr>
        <w:pStyle w:val="Corpodotexto"/>
        <w:tabs>
          <w:tab w:val="clear" w:pos="720"/>
          <w:tab w:val="left" w:pos="640" w:leader="none"/>
        </w:tabs>
        <w:spacing w:lineRule="exact" w:line="20"/>
        <w:ind w:left="16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38100" cy="635"/>
                <wp:effectExtent l="0" t="0" r="0" b="0"/>
                <wp:wrapNone/>
                <wp:docPr id="1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74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0.05pt;margin-top:0pt;width:2.9pt;height:0pt" coordorigin="1,0" coordsize="58,0">
                <v:line id="shape_0" from="1,0" to="59,0" ID="Line 6" stroked="t" style="position:absolute">
                  <v:stroke color="black" weight="90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otexto"/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Estarão aptos a votar na presente eleição: </w:t>
      </w:r>
    </w:p>
    <w:p>
      <w:pPr>
        <w:pStyle w:val="Normal"/>
        <w:ind w:left="127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Alunos regularmente matriculados no curso de Graduação em História e Curso de Pós graduação em História;</w:t>
      </w:r>
    </w:p>
    <w:p>
      <w:pPr>
        <w:pStyle w:val="ListParagraph"/>
        <w:numPr>
          <w:ilvl w:val="0"/>
          <w:numId w:val="2"/>
        </w:numPr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Os/(a) funcionários do DH;</w:t>
      </w:r>
    </w:p>
    <w:p>
      <w:pPr>
        <w:pStyle w:val="ListParagraph"/>
        <w:numPr>
          <w:ilvl w:val="0"/>
          <w:numId w:val="2"/>
        </w:numPr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Os(a) professores(a) membros do DH, inclusive os(a) professores(a) substitutos(a)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rpodotexto"/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0" w:leader="none"/>
        </w:tabs>
        <w:ind w:left="640" w:right="10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resultado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Eleição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será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encaminhado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pela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Comissão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Eleitoral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à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Direção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Departamento de História, </w:t>
      </w:r>
      <w:r>
        <w:rPr>
          <w:rFonts w:cs="Times New Roman" w:ascii="Times New Roman" w:hAnsi="Times New Roman"/>
          <w:b/>
          <w:sz w:val="24"/>
          <w:szCs w:val="24"/>
        </w:rPr>
        <w:t xml:space="preserve">em até 48 horas </w:t>
      </w:r>
      <w:r>
        <w:rPr>
          <w:rFonts w:cs="Times New Roman" w:ascii="Times New Roman" w:hAnsi="Times New Roman"/>
          <w:sz w:val="24"/>
          <w:szCs w:val="24"/>
        </w:rPr>
        <w:t>após findados os prazos recursais.</w:t>
      </w:r>
    </w:p>
    <w:p>
      <w:pPr>
        <w:pStyle w:val="Corpodotexto"/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Este Edital entre em vigor na data de sua publicação.</w:t>
      </w:r>
    </w:p>
    <w:p>
      <w:pPr>
        <w:pStyle w:val="Corpodo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ind w:right="313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Vitória da Conquista – BA, 18 de setembro de 2023.</w:t>
      </w:r>
    </w:p>
    <w:p>
      <w:pPr>
        <w:pStyle w:val="Corpodo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ind w:right="31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 </w:t>
      </w: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2536825</wp:posOffset>
            </wp:positionH>
            <wp:positionV relativeFrom="paragraph">
              <wp:posOffset>66675</wp:posOffset>
            </wp:positionV>
            <wp:extent cx="1430655" cy="795020"/>
            <wp:effectExtent l="0" t="0" r="0" b="0"/>
            <wp:wrapNone/>
            <wp:docPr id="2" name="Imagem 7" descr="RÚ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7" descr="RÚBRIC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>C</w:t>
      </w:r>
      <w:r>
        <w:rPr>
          <w:rFonts w:cs="Times New Roman" w:ascii="Times New Roman" w:hAnsi="Times New Roman"/>
          <w:b/>
          <w:sz w:val="24"/>
          <w:szCs w:val="24"/>
        </w:rPr>
        <w:t xml:space="preserve">omissão Eleitoral  </w:t>
      </w:r>
    </w:p>
    <w:p>
      <w:pPr>
        <w:pStyle w:val="Corpodotexto"/>
        <w:ind w:right="31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</w:t>
      </w:r>
    </w:p>
    <w:p>
      <w:pPr>
        <w:pStyle w:val="Corpodo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Roberto Silva de Oliveira – Servidor Docente/Presidente</w:t>
      </w:r>
    </w:p>
    <w:p>
      <w:pPr>
        <w:pStyle w:val="Corpodotex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1885950</wp:posOffset>
            </wp:positionH>
            <wp:positionV relativeFrom="paragraph">
              <wp:posOffset>29210</wp:posOffset>
            </wp:positionV>
            <wp:extent cx="2479675" cy="395605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02" t="8903" r="2684" b="38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</w:t>
      </w:r>
    </w:p>
    <w:p>
      <w:pPr>
        <w:pStyle w:val="Corpodo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Leila Carla So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1971675</wp:posOffset>
            </wp:positionH>
            <wp:positionV relativeFrom="paragraph">
              <wp:posOffset>50165</wp:posOffset>
            </wp:positionV>
            <wp:extent cx="1995805" cy="474980"/>
            <wp:effectExtent l="0" t="0" r="0" b="0"/>
            <wp:wrapNone/>
            <wp:docPr id="4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sa Santos - Funcionária/Servidor Técnico/Membro</w:t>
      </w:r>
    </w:p>
    <w:p>
      <w:pPr>
        <w:pStyle w:val="Corpodotex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</w:t>
      </w:r>
    </w:p>
    <w:p>
      <w:pPr>
        <w:pStyle w:val="Corpodo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Cleisson Barreto Gomes – Discente/Membro</w:t>
      </w:r>
    </w:p>
    <w:p>
      <w:pPr>
        <w:pStyle w:val="Corpodotexto"/>
        <w:ind w:left="1990" w:right="18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6"/>
      <w:type w:val="nextPage"/>
      <w:pgSz w:w="11906" w:h="16838"/>
      <w:pgMar w:left="1134" w:right="900" w:header="284" w:top="700" w:footer="0" w:bottom="280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ind w:left="534" w:hanging="0"/>
      <w:jc w:val="both"/>
      <w:rPr>
        <w:rFonts w:ascii="Times New Roman" w:hAnsi="Times New Roman" w:cs="Times New Roman"/>
        <w:sz w:val="24"/>
        <w:szCs w:val="24"/>
      </w:rPr>
    </w:pPr>
    <w:r>
      <w:rPr/>
      <w:drawing>
        <wp:inline distT="0" distB="0" distL="0" distR="0">
          <wp:extent cx="5182870" cy="923290"/>
          <wp:effectExtent l="0" t="0" r="0" b="0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287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115" w:after="0"/>
      <w:ind w:left="101" w:hanging="0"/>
      <w:jc w:val="both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color w:val="808080"/>
        <w:sz w:val="24"/>
        <w:szCs w:val="24"/>
      </w:rPr>
      <w:t>Universidade Estadual do Sudoeste da Bahia – UESB</w:t>
    </w:r>
  </w:p>
  <w:p>
    <w:pPr>
      <w:pStyle w:val="Normal"/>
      <w:ind w:left="101" w:hanging="0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color w:val="808080"/>
        <w:sz w:val="24"/>
        <w:szCs w:val="24"/>
      </w:rPr>
      <w:t>Recredenciada pelo Decreto Estadual - N° 16.825, de 04.07.2016</w:t>
    </w:r>
  </w:p>
  <w:p>
    <w:pPr>
      <w:pStyle w:val="Normal"/>
      <w:tabs>
        <w:tab w:val="clear" w:pos="720"/>
        <w:tab w:val="left" w:pos="6747" w:leader="none"/>
      </w:tabs>
      <w:spacing w:before="2" w:after="0"/>
      <w:ind w:left="101" w:hanging="0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color w:val="808080"/>
        <w:sz w:val="24"/>
        <w:szCs w:val="24"/>
      </w:rPr>
      <w:t>Campus de Vitória</w:t>
    </w:r>
    <w:r>
      <w:rPr>
        <w:rFonts w:cs="Times New Roman" w:ascii="Times New Roman" w:hAnsi="Times New Roman"/>
        <w:color w:val="808080"/>
        <w:spacing w:val="-12"/>
        <w:sz w:val="24"/>
        <w:szCs w:val="24"/>
      </w:rPr>
      <w:t xml:space="preserve"> </w:t>
    </w:r>
    <w:r>
      <w:rPr>
        <w:rFonts w:cs="Times New Roman" w:ascii="Times New Roman" w:hAnsi="Times New Roman"/>
        <w:color w:val="808080"/>
        <w:sz w:val="24"/>
        <w:szCs w:val="24"/>
      </w:rPr>
      <w:t>da</w:t>
    </w:r>
    <w:r>
      <w:rPr>
        <w:rFonts w:cs="Times New Roman" w:ascii="Times New Roman" w:hAnsi="Times New Roman"/>
        <w:color w:val="808080"/>
        <w:spacing w:val="-3"/>
        <w:sz w:val="24"/>
        <w:szCs w:val="24"/>
      </w:rPr>
      <w:t xml:space="preserve"> </w:t>
    </w:r>
    <w:r>
      <w:rPr>
        <w:rFonts w:cs="Times New Roman" w:ascii="Times New Roman" w:hAnsi="Times New Roman"/>
        <w:color w:val="808080"/>
        <w:sz w:val="24"/>
        <w:szCs w:val="24"/>
      </w:rPr>
      <w:t>Conquista</w:t>
      <w:tab/>
      <w:t>(77) 3424-8666 |</w:t>
    </w:r>
    <w:r>
      <w:rPr>
        <w:rFonts w:cs="Times New Roman" w:ascii="Times New Roman" w:hAnsi="Times New Roman"/>
        <w:color w:val="808080"/>
        <w:spacing w:val="-5"/>
        <w:sz w:val="24"/>
        <w:szCs w:val="24"/>
      </w:rPr>
      <w:t xml:space="preserve"> </w:t>
    </w:r>
    <w:hyperlink r:id="rId2">
      <w:r>
        <w:rPr>
          <w:rFonts w:cs="Times New Roman" w:ascii="Times New Roman" w:hAnsi="Times New Roman"/>
          <w:color w:val="808080"/>
          <w:sz w:val="24"/>
          <w:szCs w:val="24"/>
        </w:rPr>
        <w:t>dh@uesb.edu.br</w:t>
      </w:r>
    </w:hyperlink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0" w:hanging="360"/>
      </w:pPr>
      <w:rPr>
        <w:w w:val="100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516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392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68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144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020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96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772" w:hanging="36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648" w:hanging="36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3546b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Header"/>
    <w:uiPriority w:val="99"/>
    <w:qFormat/>
    <w:rsid w:val="00b36f94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b36f94"/>
    <w:rPr>
      <w:rFonts w:ascii="Arial MT" w:hAnsi="Arial MT" w:eastAsia="Arial MT" w:cs="Arial MT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25bbb"/>
    <w:rPr>
      <w:rFonts w:ascii="Segoe UI" w:hAnsi="Segoe UI" w:eastAsia="Arial MT" w:cs="Segoe UI"/>
      <w:sz w:val="18"/>
      <w:szCs w:val="18"/>
      <w:lang w:val="pt-PT"/>
    </w:rPr>
  </w:style>
  <w:style w:type="character" w:styleId="Hyperlink1" w:customStyle="1">
    <w:name w:val="Hyperlink1"/>
    <w:qFormat/>
    <w:rsid w:val="0093546b"/>
    <w:rPr>
      <w:color w:val="000080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rsid w:val="0093546b"/>
    <w:pPr/>
    <w:rPr/>
  </w:style>
  <w:style w:type="paragraph" w:styleId="Lista">
    <w:name w:val="List"/>
    <w:basedOn w:val="Corpodotexto"/>
    <w:rsid w:val="0093546b"/>
    <w:pPr/>
    <w:rPr>
      <w:rFonts w:cs="Arial"/>
    </w:rPr>
  </w:style>
  <w:style w:type="paragraph" w:styleId="Legenda" w:customStyle="1">
    <w:name w:val="Caption"/>
    <w:basedOn w:val="Normal"/>
    <w:qFormat/>
    <w:rsid w:val="009354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3546b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"/>
    <w:qFormat/>
    <w:rsid w:val="0093546b"/>
    <w:pPr>
      <w:ind w:left="2434" w:right="2683" w:hanging="0"/>
      <w:jc w:val="center"/>
    </w:pPr>
    <w:rPr>
      <w:rFonts w:ascii="Arial" w:hAnsi="Arial" w:eastAsia="Arial" w:cs="Arial"/>
      <w:b/>
      <w:bCs/>
    </w:rPr>
  </w:style>
  <w:style w:type="paragraph" w:styleId="ListParagraph">
    <w:name w:val="List Paragraph"/>
    <w:basedOn w:val="Normal"/>
    <w:uiPriority w:val="1"/>
    <w:qFormat/>
    <w:rsid w:val="0093546b"/>
    <w:pPr>
      <w:ind w:left="640" w:hanging="360"/>
    </w:pPr>
    <w:rPr/>
  </w:style>
  <w:style w:type="paragraph" w:styleId="TableParagraph" w:customStyle="1">
    <w:name w:val="Table Paragraph"/>
    <w:basedOn w:val="Normal"/>
    <w:uiPriority w:val="1"/>
    <w:qFormat/>
    <w:rsid w:val="0093546b"/>
    <w:pPr/>
    <w:rPr/>
  </w:style>
  <w:style w:type="paragraph" w:styleId="CabealhoeRodap" w:customStyle="1">
    <w:name w:val="Cabeçalho e Rodapé"/>
    <w:basedOn w:val="Normal"/>
    <w:qFormat/>
    <w:rsid w:val="0093546b"/>
    <w:pPr/>
    <w:rPr/>
  </w:style>
  <w:style w:type="paragraph" w:styleId="Cabealho" w:customStyle="1">
    <w:name w:val="Header"/>
    <w:basedOn w:val="Normal"/>
    <w:link w:val="CabealhoChar"/>
    <w:uiPriority w:val="99"/>
    <w:unhideWhenUsed/>
    <w:rsid w:val="00b36f9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b36f9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25bb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3546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h@uesb.edu.br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dh@uesb.edu.br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LibreOffice/6.4.1.2$Windows_X86_64 LibreOffice_project/4d224e95b98b138af42a64d84056446d09082932</Application>
  <Pages>2</Pages>
  <Words>304</Words>
  <Characters>1763</Characters>
  <CharactersWithSpaces>2041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2023-08-09T20:41:00Z</dcterms:created>
  <dc:creator>UESB-USR</dc:creator>
  <dc:description/>
  <dc:language>pt-BR</dc:language>
  <cp:lastModifiedBy/>
  <cp:lastPrinted>2023-03-07T14:39:00Z</cp:lastPrinted>
  <dcterms:modified xsi:type="dcterms:W3CDTF">2023-09-21T17:21:11Z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